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1020600" cy="41140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0600" cy="4114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jc w:val="right"/>
        <w:rPr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u w:val="single"/>
          <w:rtl w:val="0"/>
        </w:rPr>
        <w:t xml:space="preserve">Informacja prasowa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                                                                                            </w:t>
      </w:r>
    </w:p>
    <w:p w:rsidR="00000000" w:rsidDel="00000000" w:rsidP="00000000" w:rsidRDefault="00000000" w:rsidRPr="00000000" w14:paraId="00000005">
      <w:pPr>
        <w:spacing w:after="240" w:before="240" w:lineRule="auto"/>
        <w:jc w:val="right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Łódź, 3.10.2024 r.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sz w:val="50"/>
          <w:szCs w:val="50"/>
        </w:rPr>
      </w:pPr>
      <w:r w:rsidDel="00000000" w:rsidR="00000000" w:rsidRPr="00000000">
        <w:rPr>
          <w:sz w:val="50"/>
          <w:szCs w:val="50"/>
          <w:rtl w:val="0"/>
        </w:rPr>
        <w:t xml:space="preserve">Tego jeszcze nie było </w:t>
      </w: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–</w:t>
      </w:r>
      <w:r w:rsidDel="00000000" w:rsidR="00000000" w:rsidRPr="00000000">
        <w:rPr>
          <w:sz w:val="50"/>
          <w:szCs w:val="50"/>
          <w:rtl w:val="0"/>
        </w:rPr>
        <w:t xml:space="preserve"> w Biedronce pojawiły się torby marki Kubota  </w:t>
      </w:r>
    </w:p>
    <w:p w:rsidR="00000000" w:rsidDel="00000000" w:rsidP="00000000" w:rsidRDefault="00000000" w:rsidRPr="00000000" w14:paraId="00000007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Produkty polskiej marki Kubota po raz kolejny są dostępne w sklepach sieci Biedronka. Tym razem promocją zostały objęte nie tylko klapki, ale również totalna nowość od marki Kubota </w:t>
      </w:r>
      <w:r w:rsidDel="00000000" w:rsidR="00000000" w:rsidRPr="00000000">
        <w:rPr>
          <w:b w:val="1"/>
          <w:highlight w:val="white"/>
          <w:rtl w:val="0"/>
        </w:rPr>
        <w:t xml:space="preserve">–</w:t>
      </w:r>
      <w:r w:rsidDel="00000000" w:rsidR="00000000" w:rsidRPr="00000000">
        <w:rPr>
          <w:b w:val="1"/>
          <w:rtl w:val="0"/>
        </w:rPr>
        <w:t xml:space="preserve"> aż trzy modele sportowych toreb.</w:t>
      </w:r>
    </w:p>
    <w:p w:rsidR="00000000" w:rsidDel="00000000" w:rsidP="00000000" w:rsidRDefault="00000000" w:rsidRPr="00000000" w14:paraId="00000008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Marka Kubota systematycznie rozszerza swój asortyment dostępny w sklepach Biedronka. Po skarpetkach, które klienci mogli zakupić w ostatniej promocji, na półkach dyskontu pojawiły się nowe listonoszki, shoppery oraz małe torby typu bagietka. </w:t>
      </w:r>
    </w:p>
    <w:p w:rsidR="00000000" w:rsidDel="00000000" w:rsidP="00000000" w:rsidRDefault="00000000" w:rsidRPr="00000000" w14:paraId="00000009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Klapki PRO w wyjątkowej cenie 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Podczas aktualnej promocji w Biedronce pojawiły dwa modele klapków: klasyczne klapki Rzep oraz PRO. Ten drugi model jest świetną propozycją dla miłośników sportu </w:t>
      </w:r>
      <w:r w:rsidDel="00000000" w:rsidR="00000000" w:rsidRPr="00000000">
        <w:rPr>
          <w:highlight w:val="white"/>
          <w:rtl w:val="0"/>
        </w:rPr>
        <w:t xml:space="preserve">– doskonale sprawdzą się między innymi w siłowni oraz na basenie. Klapki charakteryzują się wysoką jakością wykonania i szczególną dbałością o detale. Klapki Kubota PRO dostępne są w czterech wariantach kolorystycznych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–</w:t>
      </w:r>
      <w:r w:rsidDel="00000000" w:rsidR="00000000" w:rsidRPr="00000000">
        <w:rPr>
          <w:rtl w:val="0"/>
        </w:rPr>
        <w:t xml:space="preserve"> fioletowym oraz czarno-różowym oraz czarnym i zielonym (w rozmiarach męskich). Natomiast klapki zapinane na rzep </w:t>
      </w:r>
      <w:r w:rsidDel="00000000" w:rsidR="00000000" w:rsidRPr="00000000">
        <w:rPr>
          <w:highlight w:val="white"/>
          <w:rtl w:val="0"/>
        </w:rPr>
        <w:t xml:space="preserve">–</w:t>
      </w:r>
      <w:r w:rsidDel="00000000" w:rsidR="00000000" w:rsidRPr="00000000">
        <w:rPr>
          <w:rtl w:val="0"/>
        </w:rPr>
        <w:t xml:space="preserve">  w pięciu wariantach (niebieskim, różowym, moro, czarnym, moro oraz w panterkę).</w:t>
      </w:r>
    </w:p>
    <w:p w:rsidR="00000000" w:rsidDel="00000000" w:rsidP="00000000" w:rsidRDefault="00000000" w:rsidRPr="00000000" w14:paraId="0000000B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highlight w:val="white"/>
          <w:rtl w:val="0"/>
        </w:rPr>
        <w:t xml:space="preserve">Klapki są dostępne w cenie 34,99, a aktualna promocja obejmuje wyłącznie modele przeznaczone dla  osób dorosłych.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Sportowe torby </w:t>
      </w:r>
      <w:r w:rsidDel="00000000" w:rsidR="00000000" w:rsidRPr="00000000">
        <w:rPr>
          <w:highlight w:val="white"/>
          <w:rtl w:val="0"/>
        </w:rPr>
        <w:t xml:space="preserve">–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 nowość od Kuboty </w:t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>
          <w:highlight w:val="white"/>
        </w:rPr>
      </w:pPr>
      <w:r w:rsidDel="00000000" w:rsidR="00000000" w:rsidRPr="00000000">
        <w:rPr>
          <w:rtl w:val="0"/>
        </w:rPr>
        <w:t xml:space="preserve">Obok znanych i lubianych klapków, w sklepach Biedronka pojawiły się również torby. Klienci mogą znaleźć na półkach aż trzy modele i wybrać swój ulubiony, w zależności od potrzeb i stylu życia. Promocją objęte zostały torby typu</w:t>
      </w:r>
      <w:r w:rsidDel="00000000" w:rsidR="00000000" w:rsidRPr="00000000">
        <w:rPr>
          <w:highlight w:val="white"/>
          <w:rtl w:val="0"/>
        </w:rPr>
        <w:t xml:space="preserve"> shopper w cenie 39,99, małe listonoszki – w cenie 29,99 zł oraz niewielkich rozmiarów toby typu saszetka, które będą kosztować 24,99 zł.</w:t>
      </w:r>
    </w:p>
    <w:p w:rsidR="00000000" w:rsidDel="00000000" w:rsidP="00000000" w:rsidRDefault="00000000" w:rsidRPr="00000000" w14:paraId="0000000E">
      <w:pPr>
        <w:spacing w:after="240" w:before="240" w:line="360" w:lineRule="auto"/>
        <w:jc w:val="both"/>
        <w:rPr>
          <w:highlight w:val="white"/>
        </w:rPr>
      </w:pPr>
      <w:r w:rsidDel="00000000" w:rsidR="00000000" w:rsidRPr="00000000">
        <w:rPr>
          <w:rtl w:val="0"/>
        </w:rPr>
        <w:t xml:space="preserve">Każdy z modeli dostępny jest w aż czterech wariantach kolorystycznych </w:t>
      </w:r>
      <w:r w:rsidDel="00000000" w:rsidR="00000000" w:rsidRPr="00000000">
        <w:rPr>
          <w:highlight w:val="white"/>
          <w:rtl w:val="0"/>
        </w:rPr>
        <w:t xml:space="preserve">–</w:t>
      </w:r>
      <w:r w:rsidDel="00000000" w:rsidR="00000000" w:rsidRPr="00000000">
        <w:rPr>
          <w:rtl w:val="0"/>
        </w:rPr>
        <w:t xml:space="preserve">  jasno fioletowym, różowym, szałwiowym oraz czarnym.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Oferta trwa do wyczerpania zapasów.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Materiały prasowe do pobrania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